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5B6214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215B5">
        <w:rPr>
          <w:rFonts w:ascii="Times New Roman" w:hAnsi="Times New Roman"/>
          <w:sz w:val="28"/>
        </w:rPr>
        <w:t>28.05</w:t>
      </w:r>
      <w:r w:rsidR="00743588">
        <w:rPr>
          <w:rFonts w:ascii="Times New Roman" w:hAnsi="Times New Roman"/>
          <w:sz w:val="28"/>
        </w:rPr>
        <w:t>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C215B5">
        <w:rPr>
          <w:rFonts w:ascii="Times New Roman" w:hAnsi="Times New Roman"/>
          <w:sz w:val="28"/>
        </w:rPr>
        <w:t>85</w:t>
      </w:r>
      <w:r w:rsidR="008C5A45">
        <w:rPr>
          <w:rFonts w:ascii="Times New Roman" w:hAnsi="Times New Roman"/>
          <w:sz w:val="28"/>
        </w:rPr>
        <w:t xml:space="preserve"> 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  <w:r w:rsidR="00026156">
        <w:rPr>
          <w:rFonts w:ascii="Times New Roman" w:hAnsi="Times New Roman"/>
          <w:sz w:val="28"/>
          <w:szCs w:val="28"/>
        </w:rPr>
        <w:t xml:space="preserve"> многоквартирному  дому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8169FE">
        <w:rPr>
          <w:rFonts w:ascii="Times New Roman" w:hAnsi="Times New Roman"/>
          <w:sz w:val="28"/>
          <w:szCs w:val="28"/>
        </w:rPr>
        <w:t>стровым номером 54:23:0</w:t>
      </w:r>
      <w:r w:rsidR="00C215B5">
        <w:rPr>
          <w:rFonts w:ascii="Times New Roman" w:hAnsi="Times New Roman"/>
          <w:sz w:val="28"/>
          <w:szCs w:val="28"/>
        </w:rPr>
        <w:t>10501:71</w:t>
      </w:r>
      <w:r w:rsidR="00026156">
        <w:rPr>
          <w:rFonts w:ascii="Times New Roman" w:hAnsi="Times New Roman"/>
          <w:sz w:val="28"/>
          <w:szCs w:val="28"/>
        </w:rPr>
        <w:t xml:space="preserve">, площадью </w:t>
      </w:r>
      <w:r w:rsidR="00A8250E">
        <w:rPr>
          <w:rFonts w:ascii="Times New Roman" w:hAnsi="Times New Roman"/>
          <w:sz w:val="28"/>
          <w:szCs w:val="28"/>
        </w:rPr>
        <w:t>-</w:t>
      </w:r>
      <w:r w:rsidR="00C215B5">
        <w:rPr>
          <w:rFonts w:ascii="Times New Roman" w:hAnsi="Times New Roman"/>
          <w:sz w:val="28"/>
          <w:szCs w:val="28"/>
        </w:rPr>
        <w:t>83,0</w:t>
      </w:r>
      <w:r w:rsidR="00026156">
        <w:rPr>
          <w:rFonts w:ascii="Times New Roman" w:hAnsi="Times New Roman"/>
          <w:sz w:val="28"/>
          <w:szCs w:val="28"/>
        </w:rPr>
        <w:t>.</w:t>
      </w:r>
      <w:r w:rsidR="00A8250E">
        <w:rPr>
          <w:rFonts w:ascii="Times New Roman" w:hAnsi="Times New Roman"/>
          <w:sz w:val="28"/>
          <w:szCs w:val="28"/>
        </w:rPr>
        <w:t>кв.</w:t>
      </w:r>
      <w:r w:rsidR="00026156">
        <w:rPr>
          <w:rFonts w:ascii="Times New Roman" w:hAnsi="Times New Roman"/>
          <w:sz w:val="28"/>
          <w:szCs w:val="28"/>
        </w:rPr>
        <w:t>м.,</w:t>
      </w:r>
      <w:r w:rsidR="00BC49B5">
        <w:rPr>
          <w:rFonts w:ascii="Times New Roman" w:hAnsi="Times New Roman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743588">
        <w:rPr>
          <w:rFonts w:ascii="Times New Roman" w:hAnsi="Times New Roman"/>
          <w:sz w:val="28"/>
          <w:szCs w:val="28"/>
        </w:rPr>
        <w:t>Российская Федерация,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>я область</w:t>
      </w:r>
      <w:proofErr w:type="gramStart"/>
      <w:r w:rsidR="0055535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C215B5">
        <w:rPr>
          <w:rFonts w:ascii="Times New Roman" w:hAnsi="Times New Roman"/>
          <w:sz w:val="28"/>
          <w:szCs w:val="28"/>
        </w:rPr>
        <w:t>деревня Зеленая Грива</w:t>
      </w:r>
      <w:r w:rsidR="00026156">
        <w:rPr>
          <w:rFonts w:ascii="Times New Roman" w:hAnsi="Times New Roman"/>
          <w:sz w:val="28"/>
          <w:szCs w:val="28"/>
        </w:rPr>
        <w:t>,</w:t>
      </w:r>
      <w:r w:rsidR="00C215B5">
        <w:rPr>
          <w:rFonts w:ascii="Times New Roman" w:hAnsi="Times New Roman"/>
          <w:sz w:val="28"/>
          <w:szCs w:val="28"/>
        </w:rPr>
        <w:t xml:space="preserve"> улица Въездная,д.6.</w:t>
      </w:r>
    </w:p>
    <w:p w:rsidR="00C215B5" w:rsidRDefault="00C215B5" w:rsidP="00C215B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Объекту недвижимости (зданию) многоквартирному  дому с кадастровым номером 54:23:010501:77, площадью -90,4кв.м., </w:t>
      </w:r>
      <w:r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>
        <w:rPr>
          <w:rFonts w:ascii="Times New Roman" w:hAnsi="Times New Roman"/>
          <w:sz w:val="28"/>
          <w:szCs w:val="28"/>
        </w:rPr>
        <w:t xml:space="preserve"> адрес: Российская Федерация,  Новосибирская область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Увальский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,  деревня Зеленая </w:t>
      </w:r>
      <w:proofErr w:type="spellStart"/>
      <w:r>
        <w:rPr>
          <w:rFonts w:ascii="Times New Roman" w:hAnsi="Times New Roman"/>
          <w:sz w:val="28"/>
          <w:szCs w:val="28"/>
        </w:rPr>
        <w:t>Грива,улица</w:t>
      </w:r>
      <w:proofErr w:type="spellEnd"/>
      <w:r>
        <w:rPr>
          <w:rFonts w:ascii="Times New Roman" w:hAnsi="Times New Roman"/>
          <w:sz w:val="28"/>
          <w:szCs w:val="28"/>
        </w:rPr>
        <w:t xml:space="preserve"> Въездная,д.2.</w:t>
      </w:r>
    </w:p>
    <w:p w:rsidR="00C215B5" w:rsidRDefault="00C215B5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C215B5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B0EEB"/>
    <w:rsid w:val="000D7417"/>
    <w:rsid w:val="001B3CB1"/>
    <w:rsid w:val="00214DFE"/>
    <w:rsid w:val="0030100C"/>
    <w:rsid w:val="00316774"/>
    <w:rsid w:val="0035440E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70516"/>
    <w:rsid w:val="004942E8"/>
    <w:rsid w:val="004F4889"/>
    <w:rsid w:val="0055535B"/>
    <w:rsid w:val="005B6214"/>
    <w:rsid w:val="005E43BC"/>
    <w:rsid w:val="00623230"/>
    <w:rsid w:val="0066664C"/>
    <w:rsid w:val="006B402B"/>
    <w:rsid w:val="006D16B7"/>
    <w:rsid w:val="00743588"/>
    <w:rsid w:val="00745699"/>
    <w:rsid w:val="008001F4"/>
    <w:rsid w:val="008055F5"/>
    <w:rsid w:val="008169FE"/>
    <w:rsid w:val="00816B08"/>
    <w:rsid w:val="008244E1"/>
    <w:rsid w:val="008A7AF8"/>
    <w:rsid w:val="008C5A45"/>
    <w:rsid w:val="008F58BC"/>
    <w:rsid w:val="009C598C"/>
    <w:rsid w:val="00A406FB"/>
    <w:rsid w:val="00A8250E"/>
    <w:rsid w:val="00AE52D7"/>
    <w:rsid w:val="00B5451C"/>
    <w:rsid w:val="00B6771E"/>
    <w:rsid w:val="00B93CAB"/>
    <w:rsid w:val="00BC49B5"/>
    <w:rsid w:val="00BE5C82"/>
    <w:rsid w:val="00C215B5"/>
    <w:rsid w:val="00E172B6"/>
    <w:rsid w:val="00E26357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46</cp:revision>
  <cp:lastPrinted>2024-05-28T08:50:00Z</cp:lastPrinted>
  <dcterms:created xsi:type="dcterms:W3CDTF">2019-12-12T10:09:00Z</dcterms:created>
  <dcterms:modified xsi:type="dcterms:W3CDTF">2024-05-28T08:50:00Z</dcterms:modified>
</cp:coreProperties>
</file>